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B45C9" w14:textId="77777777" w:rsidR="00E967F9" w:rsidRPr="00E967F9" w:rsidRDefault="00E967F9" w:rsidP="00E967F9">
      <w:pPr>
        <w:ind w:left="1980" w:hanging="1980"/>
        <w:jc w:val="center"/>
        <w:rPr>
          <w:rFonts w:ascii="Arial Narrow" w:hAnsi="Arial Narrow" w:cs="Arial"/>
          <w:b/>
          <w:sz w:val="28"/>
          <w:szCs w:val="28"/>
        </w:rPr>
      </w:pPr>
      <w:bookmarkStart w:id="0" w:name="_GoBack"/>
      <w:bookmarkEnd w:id="0"/>
      <w:r w:rsidRPr="00E967F9">
        <w:rPr>
          <w:rFonts w:ascii="Arial Narrow" w:hAnsi="Arial Narrow" w:cs="Arial"/>
          <w:b/>
          <w:sz w:val="28"/>
          <w:szCs w:val="28"/>
        </w:rPr>
        <w:t>OBEC PONIKY, MALÁ STRÁŇA Č. 32, PONIKY</w:t>
      </w:r>
    </w:p>
    <w:p w14:paraId="3040F900" w14:textId="77777777" w:rsidR="00E967F9" w:rsidRPr="00E967F9" w:rsidRDefault="00E967F9" w:rsidP="00E967F9">
      <w:pPr>
        <w:ind w:left="1980" w:hanging="1980"/>
        <w:rPr>
          <w:rFonts w:ascii="Arial Narrow" w:hAnsi="Arial Narrow" w:cs="Arial"/>
        </w:rPr>
      </w:pPr>
    </w:p>
    <w:p w14:paraId="786DA535" w14:textId="77777777" w:rsidR="00E967F9" w:rsidRPr="00E967F9" w:rsidRDefault="00E967F9" w:rsidP="00E967F9">
      <w:pPr>
        <w:ind w:left="1980" w:hanging="1980"/>
        <w:rPr>
          <w:rFonts w:ascii="Arial Narrow" w:hAnsi="Arial Narrow" w:cs="Arial"/>
        </w:rPr>
      </w:pPr>
      <w:r w:rsidRPr="00E967F9">
        <w:rPr>
          <w:rFonts w:ascii="Arial Narrow" w:hAnsi="Arial Narrow" w:cs="Arial"/>
        </w:rPr>
        <w:t xml:space="preserve">                                                                                                  </w:t>
      </w:r>
    </w:p>
    <w:p w14:paraId="2167CF47" w14:textId="268525B4" w:rsidR="00E967F9" w:rsidRPr="00E967F9" w:rsidRDefault="00E967F9" w:rsidP="00E967F9">
      <w:pPr>
        <w:spacing w:after="0" w:line="240" w:lineRule="auto"/>
        <w:ind w:left="1979" w:hanging="1979"/>
        <w:rPr>
          <w:rFonts w:ascii="Arial Narrow" w:hAnsi="Arial Narrow" w:cs="Arial"/>
          <w:b/>
          <w:sz w:val="24"/>
          <w:szCs w:val="24"/>
        </w:rPr>
      </w:pPr>
      <w:r w:rsidRPr="00E967F9">
        <w:rPr>
          <w:rFonts w:ascii="Arial Narrow" w:hAnsi="Arial Narrow" w:cs="Arial"/>
          <w:b/>
          <w:sz w:val="24"/>
          <w:szCs w:val="24"/>
        </w:rPr>
        <w:t xml:space="preserve">Materiál na rokovanie </w:t>
      </w:r>
      <w:r w:rsidR="00EB1D47">
        <w:rPr>
          <w:rFonts w:ascii="Arial Narrow" w:hAnsi="Arial Narrow" w:cs="Arial"/>
          <w:b/>
          <w:sz w:val="24"/>
          <w:szCs w:val="24"/>
        </w:rPr>
        <w:t>1</w:t>
      </w:r>
      <w:r w:rsidR="002655C7">
        <w:rPr>
          <w:rFonts w:ascii="Arial Narrow" w:hAnsi="Arial Narrow" w:cs="Arial"/>
          <w:b/>
          <w:sz w:val="24"/>
          <w:szCs w:val="24"/>
        </w:rPr>
        <w:t>7</w:t>
      </w:r>
      <w:r w:rsidRPr="00E967F9">
        <w:rPr>
          <w:rFonts w:ascii="Arial Narrow" w:hAnsi="Arial Narrow" w:cs="Arial"/>
          <w:b/>
          <w:sz w:val="24"/>
          <w:szCs w:val="24"/>
        </w:rPr>
        <w:t xml:space="preserve">. zasadnutia  </w:t>
      </w:r>
      <w:r>
        <w:rPr>
          <w:rFonts w:ascii="Arial Narrow" w:hAnsi="Arial Narrow" w:cs="Arial"/>
          <w:b/>
          <w:sz w:val="24"/>
          <w:szCs w:val="24"/>
        </w:rPr>
        <w:tab/>
      </w:r>
      <w:r>
        <w:rPr>
          <w:rFonts w:ascii="Arial Narrow" w:hAnsi="Arial Narrow" w:cs="Arial"/>
          <w:b/>
          <w:sz w:val="24"/>
          <w:szCs w:val="24"/>
        </w:rPr>
        <w:tab/>
      </w:r>
      <w:r>
        <w:rPr>
          <w:rFonts w:ascii="Arial Narrow" w:hAnsi="Arial Narrow" w:cs="Arial"/>
          <w:b/>
          <w:sz w:val="24"/>
          <w:szCs w:val="24"/>
        </w:rPr>
        <w:tab/>
      </w:r>
      <w:r>
        <w:rPr>
          <w:rFonts w:ascii="Arial Narrow" w:hAnsi="Arial Narrow" w:cs="Arial"/>
          <w:b/>
          <w:sz w:val="24"/>
          <w:szCs w:val="24"/>
        </w:rPr>
        <w:tab/>
      </w:r>
      <w:r>
        <w:rPr>
          <w:rFonts w:ascii="Arial Narrow" w:hAnsi="Arial Narrow" w:cs="Arial"/>
          <w:b/>
          <w:sz w:val="24"/>
          <w:szCs w:val="24"/>
        </w:rPr>
        <w:tab/>
      </w:r>
      <w:r>
        <w:rPr>
          <w:rFonts w:ascii="Arial Narrow" w:hAnsi="Arial Narrow" w:cs="Arial"/>
          <w:b/>
          <w:sz w:val="24"/>
          <w:szCs w:val="24"/>
        </w:rPr>
        <w:tab/>
      </w:r>
      <w:r w:rsidRPr="00E967F9">
        <w:rPr>
          <w:rFonts w:ascii="Arial Narrow" w:hAnsi="Arial Narrow" w:cs="Arial"/>
          <w:b/>
          <w:sz w:val="24"/>
          <w:szCs w:val="24"/>
        </w:rPr>
        <w:t xml:space="preserve">Číslo </w:t>
      </w:r>
      <w:r w:rsidR="002655C7">
        <w:rPr>
          <w:rFonts w:ascii="Arial Narrow" w:hAnsi="Arial Narrow" w:cs="Arial"/>
          <w:b/>
          <w:sz w:val="24"/>
          <w:szCs w:val="24"/>
        </w:rPr>
        <w:t>17</w:t>
      </w:r>
      <w:r w:rsidR="00EB1D47">
        <w:rPr>
          <w:rFonts w:ascii="Arial Narrow" w:hAnsi="Arial Narrow" w:cs="Arial"/>
          <w:b/>
          <w:sz w:val="24"/>
          <w:szCs w:val="24"/>
        </w:rPr>
        <w:t>/</w:t>
      </w:r>
      <w:r w:rsidRPr="00E967F9">
        <w:rPr>
          <w:rFonts w:ascii="Arial Narrow" w:hAnsi="Arial Narrow" w:cs="Arial"/>
          <w:b/>
          <w:sz w:val="24"/>
          <w:szCs w:val="24"/>
        </w:rPr>
        <w:t>202</w:t>
      </w:r>
      <w:r w:rsidR="00EB1D47">
        <w:rPr>
          <w:rFonts w:ascii="Arial Narrow" w:hAnsi="Arial Narrow" w:cs="Arial"/>
          <w:b/>
          <w:sz w:val="24"/>
          <w:szCs w:val="24"/>
        </w:rPr>
        <w:t>5</w:t>
      </w:r>
      <w:r w:rsidRPr="00E967F9">
        <w:rPr>
          <w:rFonts w:ascii="Arial Narrow" w:hAnsi="Arial Narrow" w:cs="Arial"/>
          <w:b/>
          <w:sz w:val="24"/>
          <w:szCs w:val="24"/>
        </w:rPr>
        <w:t>/</w:t>
      </w:r>
      <w:r w:rsidR="002655C7">
        <w:rPr>
          <w:rFonts w:ascii="Arial Narrow" w:hAnsi="Arial Narrow" w:cs="Arial"/>
          <w:b/>
          <w:sz w:val="24"/>
          <w:szCs w:val="24"/>
        </w:rPr>
        <w:t>7</w:t>
      </w:r>
      <w:r w:rsidR="00EC74A4">
        <w:rPr>
          <w:rFonts w:ascii="Arial Narrow" w:hAnsi="Arial Narrow" w:cs="Arial"/>
          <w:b/>
          <w:sz w:val="24"/>
          <w:szCs w:val="24"/>
        </w:rPr>
        <w:t>.0</w:t>
      </w:r>
    </w:p>
    <w:p w14:paraId="2687955C" w14:textId="77777777" w:rsidR="00E967F9" w:rsidRPr="00E967F9" w:rsidRDefault="00E967F9" w:rsidP="00E967F9">
      <w:pPr>
        <w:spacing w:after="0" w:line="240" w:lineRule="auto"/>
        <w:ind w:left="1979" w:hanging="1979"/>
        <w:rPr>
          <w:rFonts w:ascii="Arial Narrow" w:hAnsi="Arial Narrow" w:cs="Arial"/>
          <w:b/>
          <w:sz w:val="24"/>
          <w:szCs w:val="24"/>
        </w:rPr>
      </w:pPr>
      <w:r w:rsidRPr="00E967F9">
        <w:rPr>
          <w:rFonts w:ascii="Arial Narrow" w:hAnsi="Arial Narrow" w:cs="Arial"/>
          <w:b/>
          <w:sz w:val="24"/>
          <w:szCs w:val="24"/>
        </w:rPr>
        <w:t>Obecného zastupiteľstva obce Poniky</w:t>
      </w:r>
    </w:p>
    <w:p w14:paraId="3A79B799" w14:textId="77777777" w:rsidR="00E967F9" w:rsidRPr="00E967F9" w:rsidRDefault="00E967F9" w:rsidP="00E967F9">
      <w:pPr>
        <w:spacing w:after="0" w:line="240" w:lineRule="auto"/>
        <w:ind w:left="1979" w:hanging="1979"/>
        <w:rPr>
          <w:rFonts w:ascii="Arial Narrow" w:hAnsi="Arial Narrow" w:cs="Arial"/>
          <w:b/>
          <w:sz w:val="24"/>
          <w:szCs w:val="24"/>
        </w:rPr>
      </w:pPr>
      <w:r w:rsidRPr="00E967F9">
        <w:rPr>
          <w:rFonts w:ascii="Arial Narrow" w:hAnsi="Arial Narrow" w:cs="Arial"/>
          <w:b/>
          <w:sz w:val="24"/>
          <w:szCs w:val="24"/>
        </w:rPr>
        <w:t>vo volebnom období 2022 - 2026</w:t>
      </w:r>
    </w:p>
    <w:p w14:paraId="2608F396" w14:textId="19F7FCEC" w:rsidR="009D53C2" w:rsidRPr="00E967F9" w:rsidRDefault="00E967F9" w:rsidP="00E967F9">
      <w:pPr>
        <w:spacing w:after="0" w:line="240" w:lineRule="auto"/>
        <w:ind w:left="1979" w:hanging="1979"/>
        <w:rPr>
          <w:rFonts w:ascii="Arial Narrow" w:hAnsi="Arial Narrow" w:cs="Arial"/>
          <w:b/>
          <w:sz w:val="24"/>
          <w:szCs w:val="24"/>
        </w:rPr>
      </w:pPr>
      <w:r w:rsidRPr="00E967F9">
        <w:rPr>
          <w:rFonts w:ascii="Arial Narrow" w:hAnsi="Arial Narrow" w:cs="Arial"/>
          <w:b/>
          <w:sz w:val="24"/>
          <w:szCs w:val="24"/>
        </w:rPr>
        <w:t xml:space="preserve">dňa </w:t>
      </w:r>
      <w:r w:rsidR="002655C7">
        <w:rPr>
          <w:rFonts w:ascii="Arial Narrow" w:hAnsi="Arial Narrow" w:cs="Arial"/>
          <w:b/>
          <w:sz w:val="24"/>
          <w:szCs w:val="24"/>
        </w:rPr>
        <w:t>11.12</w:t>
      </w:r>
      <w:r w:rsidR="00EB1D47">
        <w:rPr>
          <w:rFonts w:ascii="Arial Narrow" w:hAnsi="Arial Narrow" w:cs="Arial"/>
          <w:b/>
          <w:sz w:val="24"/>
          <w:szCs w:val="24"/>
        </w:rPr>
        <w:t>.2025</w:t>
      </w:r>
    </w:p>
    <w:p w14:paraId="6E6754B2" w14:textId="77777777" w:rsidR="00E967F9" w:rsidRDefault="00E967F9" w:rsidP="00C005EF">
      <w:pPr>
        <w:pStyle w:val="Default"/>
        <w:rPr>
          <w:rFonts w:ascii="Arial Narrow" w:hAnsi="Arial Narrow" w:cs="Arial"/>
          <w:b/>
          <w:sz w:val="22"/>
          <w:szCs w:val="22"/>
        </w:rPr>
      </w:pPr>
    </w:p>
    <w:p w14:paraId="0D2935BD" w14:textId="77777777" w:rsidR="00E967F9" w:rsidRDefault="00E967F9" w:rsidP="00C005EF">
      <w:pPr>
        <w:pStyle w:val="Default"/>
        <w:rPr>
          <w:rFonts w:ascii="Arial Narrow" w:hAnsi="Arial Narrow" w:cs="Arial"/>
          <w:b/>
          <w:sz w:val="22"/>
          <w:szCs w:val="22"/>
        </w:rPr>
      </w:pPr>
    </w:p>
    <w:p w14:paraId="00FF5DEB" w14:textId="77777777" w:rsidR="00E967F9" w:rsidRDefault="00E967F9" w:rsidP="00C005EF">
      <w:pPr>
        <w:pStyle w:val="Default"/>
        <w:rPr>
          <w:rFonts w:ascii="Arial Narrow" w:hAnsi="Arial Narrow" w:cs="Arial"/>
          <w:b/>
          <w:sz w:val="22"/>
          <w:szCs w:val="22"/>
        </w:rPr>
      </w:pPr>
    </w:p>
    <w:p w14:paraId="5FC2B412" w14:textId="77777777" w:rsidR="00E967F9" w:rsidRDefault="00E967F9" w:rsidP="00C005EF">
      <w:pPr>
        <w:pStyle w:val="Default"/>
        <w:rPr>
          <w:rFonts w:ascii="Arial Narrow" w:hAnsi="Arial Narrow" w:cs="Arial"/>
          <w:b/>
          <w:sz w:val="22"/>
          <w:szCs w:val="22"/>
        </w:rPr>
      </w:pPr>
    </w:p>
    <w:p w14:paraId="4B82FD1E" w14:textId="77777777" w:rsidR="00E967F9" w:rsidRDefault="00E967F9" w:rsidP="00C005EF">
      <w:pPr>
        <w:pStyle w:val="Default"/>
        <w:rPr>
          <w:rFonts w:ascii="Arial Narrow" w:hAnsi="Arial Narrow" w:cs="Arial"/>
          <w:b/>
          <w:sz w:val="22"/>
          <w:szCs w:val="22"/>
        </w:rPr>
      </w:pPr>
    </w:p>
    <w:p w14:paraId="703B4503" w14:textId="770DDA63" w:rsidR="002655C7" w:rsidRDefault="009D53C2" w:rsidP="002655C7">
      <w:pPr>
        <w:pStyle w:val="Default"/>
        <w:rPr>
          <w:rFonts w:ascii="Arial Narrow" w:hAnsi="Arial Narrow" w:cs="Calibri"/>
          <w:b/>
          <w:sz w:val="32"/>
          <w:szCs w:val="32"/>
          <w:lang w:eastAsia="sk-SK"/>
        </w:rPr>
      </w:pPr>
      <w:r w:rsidRPr="00382781">
        <w:rPr>
          <w:rFonts w:ascii="Arial Narrow" w:hAnsi="Arial Narrow" w:cs="Arial"/>
          <w:b/>
          <w:sz w:val="22"/>
          <w:szCs w:val="22"/>
        </w:rPr>
        <w:t>K bodu programu:</w:t>
      </w:r>
      <w:r w:rsidRPr="00382781">
        <w:rPr>
          <w:rFonts w:ascii="Arial Narrow" w:hAnsi="Arial Narrow" w:cs="Arial"/>
          <w:b/>
          <w:sz w:val="22"/>
          <w:szCs w:val="22"/>
        </w:rPr>
        <w:tab/>
      </w:r>
      <w:r w:rsidR="002655C7">
        <w:rPr>
          <w:rFonts w:ascii="Arial Narrow" w:hAnsi="Arial Narrow" w:cs="Calibri"/>
          <w:b/>
          <w:sz w:val="32"/>
          <w:szCs w:val="32"/>
          <w:lang w:eastAsia="sk-SK"/>
        </w:rPr>
        <w:t xml:space="preserve"> </w:t>
      </w:r>
    </w:p>
    <w:p w14:paraId="1707AAB0" w14:textId="3FD4BDBB" w:rsidR="002655C7" w:rsidRPr="002655C7" w:rsidRDefault="002655C7" w:rsidP="002655C7">
      <w:pPr>
        <w:spacing w:after="0" w:line="240" w:lineRule="auto"/>
        <w:rPr>
          <w:rFonts w:ascii="Arial Narrow" w:hAnsi="Arial Narrow" w:cs="Arial"/>
        </w:rPr>
      </w:pPr>
      <w:r w:rsidRPr="002655C7">
        <w:rPr>
          <w:rFonts w:ascii="Arial Narrow" w:hAnsi="Arial Narrow" w:cs="Arial"/>
        </w:rPr>
        <w:t xml:space="preserve">Všeobecne záväzné nariadenie obce Poniky č. </w:t>
      </w:r>
      <w:r w:rsidR="009B7C9D">
        <w:rPr>
          <w:rFonts w:ascii="Arial Narrow" w:hAnsi="Arial Narrow" w:cs="Arial"/>
        </w:rPr>
        <w:t>6</w:t>
      </w:r>
      <w:r w:rsidRPr="002655C7">
        <w:rPr>
          <w:rFonts w:ascii="Arial Narrow" w:hAnsi="Arial Narrow" w:cs="Arial"/>
        </w:rPr>
        <w:t xml:space="preserve">/2025 o miestnom poplatku za rozvoj  </w:t>
      </w:r>
    </w:p>
    <w:p w14:paraId="00B65895" w14:textId="13611C07" w:rsidR="00292B11" w:rsidRPr="00382781" w:rsidRDefault="00292B11" w:rsidP="00292B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6E70FBB5" w14:textId="77777777" w:rsidR="002054A0" w:rsidRPr="00382781" w:rsidRDefault="002054A0" w:rsidP="003C003C">
      <w:pPr>
        <w:rPr>
          <w:rFonts w:ascii="Arial Narrow" w:hAnsi="Arial Narrow" w:cs="Arial"/>
          <w:b/>
        </w:rPr>
      </w:pPr>
    </w:p>
    <w:p w14:paraId="7F7535B4" w14:textId="77777777" w:rsidR="003C003C" w:rsidRPr="00382781" w:rsidRDefault="003C003C" w:rsidP="009D53C2">
      <w:pPr>
        <w:ind w:left="1980" w:hanging="1980"/>
        <w:rPr>
          <w:rFonts w:ascii="Arial Narrow" w:hAnsi="Arial Narrow" w:cs="Arial"/>
          <w:b/>
        </w:rPr>
      </w:pPr>
    </w:p>
    <w:p w14:paraId="4E9A35CC" w14:textId="77777777" w:rsidR="009D53C2" w:rsidRPr="00382781" w:rsidRDefault="009D53C2" w:rsidP="009D53C2">
      <w:pPr>
        <w:ind w:left="1980" w:hanging="1980"/>
        <w:rPr>
          <w:rFonts w:ascii="Arial Narrow" w:hAnsi="Arial Narrow" w:cs="Arial"/>
        </w:rPr>
      </w:pPr>
      <w:r w:rsidRPr="00382781">
        <w:rPr>
          <w:rFonts w:ascii="Arial Narrow" w:hAnsi="Arial Narrow" w:cs="Arial"/>
          <w:b/>
        </w:rPr>
        <w:t>Predkladateľ:</w:t>
      </w:r>
      <w:r w:rsidRPr="00382781">
        <w:rPr>
          <w:rFonts w:ascii="Arial Narrow" w:hAnsi="Arial Narrow" w:cs="Arial"/>
        </w:rPr>
        <w:tab/>
      </w:r>
      <w:r w:rsidRPr="00382781">
        <w:rPr>
          <w:rFonts w:ascii="Arial Narrow" w:hAnsi="Arial Narrow" w:cs="Arial"/>
        </w:rPr>
        <w:tab/>
      </w:r>
      <w:r w:rsidRPr="00382781">
        <w:rPr>
          <w:rFonts w:ascii="Arial Narrow" w:hAnsi="Arial Narrow" w:cs="Arial"/>
        </w:rPr>
        <w:tab/>
      </w:r>
      <w:r w:rsidR="00C005EF" w:rsidRPr="00382781">
        <w:rPr>
          <w:rFonts w:ascii="Arial Narrow" w:hAnsi="Arial Narrow" w:cs="Arial"/>
        </w:rPr>
        <w:t>Ing. Jana Ondrejková</w:t>
      </w:r>
      <w:r w:rsidRPr="00382781">
        <w:rPr>
          <w:rFonts w:ascii="Arial Narrow" w:hAnsi="Arial Narrow" w:cs="Arial"/>
        </w:rPr>
        <w:t xml:space="preserve"> </w:t>
      </w:r>
    </w:p>
    <w:p w14:paraId="0D0EB33F" w14:textId="77777777" w:rsidR="009D53C2" w:rsidRPr="00382781" w:rsidRDefault="00C005EF" w:rsidP="009D53C2">
      <w:pPr>
        <w:ind w:left="2128" w:firstLine="708"/>
        <w:rPr>
          <w:rFonts w:ascii="Arial Narrow" w:hAnsi="Arial Narrow" w:cs="Arial"/>
        </w:rPr>
      </w:pPr>
      <w:r w:rsidRPr="00382781">
        <w:rPr>
          <w:rFonts w:ascii="Arial Narrow" w:hAnsi="Arial Narrow" w:cs="Arial"/>
        </w:rPr>
        <w:t xml:space="preserve">Starostka obce </w:t>
      </w:r>
    </w:p>
    <w:p w14:paraId="07FF2D17" w14:textId="77777777" w:rsidR="009D53C2" w:rsidRPr="00382781" w:rsidRDefault="009D53C2" w:rsidP="009D53C2">
      <w:pPr>
        <w:rPr>
          <w:rFonts w:ascii="Arial Narrow" w:hAnsi="Arial Narrow" w:cs="Arial"/>
        </w:rPr>
      </w:pPr>
    </w:p>
    <w:p w14:paraId="63717D7B" w14:textId="77777777" w:rsidR="009D53C2" w:rsidRPr="00382781" w:rsidRDefault="009D53C2" w:rsidP="009D53C2">
      <w:pPr>
        <w:ind w:left="1980" w:hanging="1980"/>
        <w:rPr>
          <w:rFonts w:ascii="Arial Narrow" w:hAnsi="Arial Narrow" w:cs="Arial"/>
        </w:rPr>
      </w:pPr>
      <w:r w:rsidRPr="00382781">
        <w:rPr>
          <w:rFonts w:ascii="Arial Narrow" w:hAnsi="Arial Narrow" w:cs="Arial"/>
          <w:b/>
        </w:rPr>
        <w:t>Spracovateľ:</w:t>
      </w:r>
      <w:r w:rsidRPr="00382781">
        <w:rPr>
          <w:rFonts w:ascii="Arial Narrow" w:hAnsi="Arial Narrow" w:cs="Arial"/>
          <w:b/>
        </w:rPr>
        <w:tab/>
      </w:r>
      <w:r w:rsidRPr="00382781">
        <w:rPr>
          <w:rFonts w:ascii="Arial Narrow" w:hAnsi="Arial Narrow" w:cs="Arial"/>
          <w:b/>
        </w:rPr>
        <w:tab/>
      </w:r>
      <w:r w:rsidRPr="00382781">
        <w:rPr>
          <w:rFonts w:ascii="Arial Narrow" w:hAnsi="Arial Narrow" w:cs="Arial"/>
          <w:b/>
        </w:rPr>
        <w:tab/>
      </w:r>
      <w:bookmarkStart w:id="1" w:name="OLE_LINK1"/>
      <w:bookmarkStart w:id="2" w:name="OLE_LINK2"/>
      <w:r w:rsidRPr="00382781">
        <w:rPr>
          <w:rFonts w:ascii="Arial Narrow" w:hAnsi="Arial Narrow" w:cs="Arial"/>
        </w:rPr>
        <w:t xml:space="preserve"> </w:t>
      </w:r>
      <w:r w:rsidR="00C005EF" w:rsidRPr="00382781">
        <w:rPr>
          <w:rFonts w:ascii="Arial Narrow" w:hAnsi="Arial Narrow" w:cs="Arial"/>
        </w:rPr>
        <w:t>Ing. Jana Ondrejková</w:t>
      </w:r>
      <w:r w:rsidRPr="00382781">
        <w:rPr>
          <w:rFonts w:ascii="Arial Narrow" w:hAnsi="Arial Narrow" w:cs="Arial"/>
        </w:rPr>
        <w:t xml:space="preserve"> </w:t>
      </w:r>
    </w:p>
    <w:bookmarkEnd w:id="1"/>
    <w:bookmarkEnd w:id="2"/>
    <w:p w14:paraId="13E7C562" w14:textId="77777777" w:rsidR="009D53C2" w:rsidRPr="00382781" w:rsidRDefault="009D53C2" w:rsidP="009D53C2">
      <w:pPr>
        <w:ind w:left="2128" w:firstLine="708"/>
        <w:rPr>
          <w:rFonts w:ascii="Arial Narrow" w:hAnsi="Arial Narrow" w:cs="Arial"/>
        </w:rPr>
      </w:pPr>
    </w:p>
    <w:p w14:paraId="3D8BF115" w14:textId="57F725BC" w:rsidR="009D53C2" w:rsidRPr="00382781" w:rsidRDefault="009D53C2" w:rsidP="009D53C2">
      <w:pPr>
        <w:tabs>
          <w:tab w:val="left" w:pos="1620"/>
        </w:tabs>
        <w:ind w:left="1980" w:hanging="1980"/>
        <w:rPr>
          <w:rFonts w:ascii="Arial Narrow" w:hAnsi="Arial Narrow" w:cs="Arial"/>
        </w:rPr>
      </w:pPr>
      <w:r w:rsidRPr="00382781">
        <w:rPr>
          <w:rFonts w:ascii="Arial Narrow" w:hAnsi="Arial Narrow" w:cs="Arial"/>
          <w:b/>
        </w:rPr>
        <w:t>Obsah materiálu:</w:t>
      </w:r>
      <w:r w:rsidRPr="00382781">
        <w:rPr>
          <w:rFonts w:ascii="Arial Narrow" w:hAnsi="Arial Narrow" w:cs="Arial"/>
          <w:b/>
        </w:rPr>
        <w:tab/>
      </w:r>
      <w:r w:rsidRPr="00382781">
        <w:rPr>
          <w:rFonts w:ascii="Arial Narrow" w:hAnsi="Arial Narrow" w:cs="Arial"/>
          <w:b/>
        </w:rPr>
        <w:tab/>
      </w:r>
      <w:r w:rsidRPr="00382781">
        <w:rPr>
          <w:rFonts w:ascii="Arial Narrow" w:hAnsi="Arial Narrow" w:cs="Arial"/>
          <w:b/>
        </w:rPr>
        <w:tab/>
      </w:r>
      <w:r w:rsidR="00ED06E9">
        <w:rPr>
          <w:rFonts w:ascii="Arial Narrow" w:hAnsi="Arial Narrow" w:cs="Arial"/>
          <w:b/>
        </w:rPr>
        <w:t xml:space="preserve">  </w:t>
      </w:r>
      <w:r w:rsidRPr="00382781">
        <w:rPr>
          <w:rFonts w:ascii="Arial Narrow" w:hAnsi="Arial Narrow" w:cs="Arial"/>
        </w:rPr>
        <w:t>1. Návrh na uznesenie</w:t>
      </w:r>
    </w:p>
    <w:p w14:paraId="3CAC7A1C" w14:textId="6DC5CA84" w:rsidR="009D53C2" w:rsidRPr="00382781" w:rsidRDefault="009D53C2" w:rsidP="009D53C2">
      <w:pPr>
        <w:tabs>
          <w:tab w:val="left" w:pos="1980"/>
        </w:tabs>
        <w:ind w:left="1980"/>
        <w:jc w:val="both"/>
        <w:rPr>
          <w:rFonts w:ascii="Arial Narrow" w:hAnsi="Arial Narrow" w:cs="Arial"/>
        </w:rPr>
      </w:pPr>
      <w:r w:rsidRPr="00382781">
        <w:rPr>
          <w:rFonts w:ascii="Arial Narrow" w:hAnsi="Arial Narrow" w:cs="Arial"/>
        </w:rPr>
        <w:tab/>
        <w:t xml:space="preserve"> </w:t>
      </w:r>
      <w:r w:rsidR="00ED06E9">
        <w:rPr>
          <w:rFonts w:ascii="Arial Narrow" w:hAnsi="Arial Narrow" w:cs="Arial"/>
        </w:rPr>
        <w:t xml:space="preserve"> </w:t>
      </w:r>
      <w:r w:rsidRPr="00382781">
        <w:rPr>
          <w:rFonts w:ascii="Arial Narrow" w:hAnsi="Arial Narrow" w:cs="Arial"/>
        </w:rPr>
        <w:t>2. Dôvodová správa</w:t>
      </w:r>
    </w:p>
    <w:p w14:paraId="3FD568F3" w14:textId="77777777" w:rsidR="009D53C2" w:rsidRDefault="002054A0" w:rsidP="009D53C2">
      <w:pPr>
        <w:ind w:left="2835" w:hanging="2835"/>
        <w:rPr>
          <w:rFonts w:ascii="Arial Narrow" w:hAnsi="Arial Narrow" w:cs="Arial"/>
        </w:rPr>
      </w:pPr>
      <w:r w:rsidRPr="00382781">
        <w:rPr>
          <w:rFonts w:ascii="Arial Narrow" w:hAnsi="Arial Narrow" w:cs="Arial"/>
        </w:rPr>
        <w:t xml:space="preserve">                                           </w:t>
      </w:r>
      <w:r w:rsidR="009D53C2" w:rsidRPr="00382781">
        <w:rPr>
          <w:rFonts w:ascii="Arial Narrow" w:hAnsi="Arial Narrow" w:cs="Arial"/>
        </w:rPr>
        <w:t xml:space="preserve"> </w:t>
      </w:r>
      <w:r w:rsidR="00C16C57" w:rsidRPr="00382781">
        <w:rPr>
          <w:rFonts w:ascii="Arial Narrow" w:hAnsi="Arial Narrow" w:cs="Arial"/>
        </w:rPr>
        <w:t>3. Návrh VZN</w:t>
      </w:r>
      <w:r w:rsidR="00C005EF" w:rsidRPr="00382781">
        <w:rPr>
          <w:rFonts w:ascii="Arial Narrow" w:hAnsi="Arial Narrow" w:cs="Arial"/>
        </w:rPr>
        <w:t xml:space="preserve"> (samostatná súborová príloha)</w:t>
      </w:r>
    </w:p>
    <w:p w14:paraId="643CB572" w14:textId="2D66DA56" w:rsidR="00ED06E9" w:rsidRPr="00382781" w:rsidRDefault="00ED06E9" w:rsidP="009D53C2">
      <w:pPr>
        <w:ind w:left="2835" w:hanging="2835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                               </w:t>
      </w:r>
    </w:p>
    <w:p w14:paraId="792817E0" w14:textId="77777777" w:rsidR="009D53C2" w:rsidRPr="00382781" w:rsidRDefault="009D53C2" w:rsidP="009D53C2">
      <w:pPr>
        <w:tabs>
          <w:tab w:val="left" w:pos="3119"/>
        </w:tabs>
        <w:ind w:left="2832"/>
        <w:jc w:val="both"/>
        <w:rPr>
          <w:rFonts w:ascii="Arial Narrow" w:hAnsi="Arial Narrow" w:cs="Arial"/>
        </w:rPr>
      </w:pPr>
    </w:p>
    <w:p w14:paraId="1228F845" w14:textId="77777777" w:rsidR="009D53C2" w:rsidRPr="00382781" w:rsidRDefault="009D53C2" w:rsidP="009D53C2">
      <w:pPr>
        <w:tabs>
          <w:tab w:val="left" w:pos="1980"/>
        </w:tabs>
        <w:ind w:left="2124"/>
        <w:jc w:val="both"/>
        <w:rPr>
          <w:rFonts w:ascii="Arial Narrow" w:hAnsi="Arial Narrow" w:cs="Arial"/>
        </w:rPr>
      </w:pPr>
    </w:p>
    <w:p w14:paraId="48C92756" w14:textId="77777777" w:rsidR="009D53C2" w:rsidRPr="00382781" w:rsidRDefault="009D53C2" w:rsidP="009D53C2">
      <w:pPr>
        <w:tabs>
          <w:tab w:val="left" w:pos="1980"/>
        </w:tabs>
        <w:ind w:left="2124"/>
        <w:jc w:val="both"/>
        <w:rPr>
          <w:rFonts w:ascii="Arial Narrow" w:hAnsi="Arial Narrow" w:cs="Arial"/>
        </w:rPr>
      </w:pPr>
      <w:r w:rsidRPr="00382781">
        <w:rPr>
          <w:rFonts w:ascii="Arial Narrow" w:hAnsi="Arial Narrow" w:cs="Arial"/>
        </w:rPr>
        <w:tab/>
      </w:r>
      <w:r w:rsidRPr="00382781">
        <w:rPr>
          <w:rFonts w:ascii="Arial Narrow" w:hAnsi="Arial Narrow" w:cs="Arial"/>
        </w:rPr>
        <w:tab/>
      </w:r>
    </w:p>
    <w:p w14:paraId="67F6F7E4" w14:textId="77777777" w:rsidR="009D53C2" w:rsidRPr="00382781" w:rsidRDefault="009D53C2" w:rsidP="009D53C2">
      <w:pPr>
        <w:tabs>
          <w:tab w:val="left" w:pos="1980"/>
        </w:tabs>
        <w:ind w:left="1980"/>
        <w:jc w:val="both"/>
        <w:rPr>
          <w:rFonts w:ascii="Arial Narrow" w:hAnsi="Arial Narrow" w:cs="Arial"/>
        </w:rPr>
      </w:pPr>
      <w:r w:rsidRPr="00382781">
        <w:rPr>
          <w:rFonts w:ascii="Arial Narrow" w:hAnsi="Arial Narrow" w:cs="Arial"/>
        </w:rPr>
        <w:tab/>
      </w:r>
      <w:r w:rsidRPr="00382781">
        <w:rPr>
          <w:rFonts w:ascii="Arial Narrow" w:hAnsi="Arial Narrow" w:cs="Arial"/>
        </w:rPr>
        <w:tab/>
      </w:r>
    </w:p>
    <w:p w14:paraId="0890C404" w14:textId="77777777" w:rsidR="009D53C2" w:rsidRPr="00382781" w:rsidRDefault="009D53C2" w:rsidP="009D53C2">
      <w:pPr>
        <w:tabs>
          <w:tab w:val="left" w:pos="1620"/>
        </w:tabs>
        <w:rPr>
          <w:rFonts w:ascii="Arial Narrow" w:hAnsi="Arial Narrow" w:cs="Arial"/>
          <w:spacing w:val="-2"/>
        </w:rPr>
      </w:pPr>
    </w:p>
    <w:p w14:paraId="34BC8D4B" w14:textId="77777777" w:rsidR="009D53C2" w:rsidRPr="00382781" w:rsidRDefault="009D53C2" w:rsidP="009D53C2">
      <w:pPr>
        <w:rPr>
          <w:rFonts w:ascii="Arial Narrow" w:hAnsi="Arial Narrow" w:cs="Arial"/>
          <w:spacing w:val="-2"/>
        </w:rPr>
      </w:pPr>
    </w:p>
    <w:p w14:paraId="408546CB" w14:textId="77777777" w:rsidR="009D53C2" w:rsidRPr="00382781" w:rsidRDefault="009D53C2" w:rsidP="009D53C2">
      <w:pPr>
        <w:rPr>
          <w:rFonts w:ascii="Arial Narrow" w:hAnsi="Arial Narrow" w:cs="Arial"/>
        </w:rPr>
      </w:pPr>
    </w:p>
    <w:p w14:paraId="53F9BDB3" w14:textId="77777777" w:rsidR="009D53C2" w:rsidRPr="00382781" w:rsidRDefault="009D53C2" w:rsidP="009D53C2">
      <w:pPr>
        <w:tabs>
          <w:tab w:val="left" w:pos="1980"/>
        </w:tabs>
        <w:rPr>
          <w:rFonts w:ascii="Arial Narrow" w:hAnsi="Arial Narrow" w:cs="Arial"/>
          <w:color w:val="FF0000"/>
        </w:rPr>
      </w:pPr>
      <w:r w:rsidRPr="00382781">
        <w:rPr>
          <w:rFonts w:ascii="Arial Narrow" w:hAnsi="Arial Narrow" w:cs="Arial"/>
          <w:b/>
        </w:rPr>
        <w:t xml:space="preserve">Počet strán: </w:t>
      </w:r>
      <w:r w:rsidR="007C65C3" w:rsidRPr="00382781">
        <w:rPr>
          <w:rFonts w:ascii="Arial Narrow" w:hAnsi="Arial Narrow" w:cs="Arial"/>
          <w:b/>
        </w:rPr>
        <w:t xml:space="preserve"> </w:t>
      </w:r>
      <w:r w:rsidR="00C11805">
        <w:rPr>
          <w:rFonts w:ascii="Arial Narrow" w:hAnsi="Arial Narrow" w:cs="Arial"/>
          <w:b/>
        </w:rPr>
        <w:tab/>
      </w:r>
      <w:r w:rsidR="00C11805">
        <w:rPr>
          <w:rFonts w:ascii="Arial Narrow" w:hAnsi="Arial Narrow" w:cs="Arial"/>
          <w:b/>
        </w:rPr>
        <w:tab/>
      </w:r>
      <w:r w:rsidR="007C65C3" w:rsidRPr="00382781">
        <w:rPr>
          <w:rFonts w:ascii="Arial Narrow" w:hAnsi="Arial Narrow" w:cs="Arial"/>
        </w:rPr>
        <w:t>3</w:t>
      </w:r>
      <w:r w:rsidRPr="00382781">
        <w:rPr>
          <w:rFonts w:ascii="Arial Narrow" w:hAnsi="Arial Narrow" w:cs="Arial"/>
          <w:b/>
        </w:rPr>
        <w:tab/>
      </w:r>
      <w:r w:rsidRPr="00382781">
        <w:rPr>
          <w:rFonts w:ascii="Arial Narrow" w:hAnsi="Arial Narrow" w:cs="Arial"/>
          <w:b/>
        </w:rPr>
        <w:tab/>
      </w:r>
      <w:r w:rsidRPr="00382781">
        <w:rPr>
          <w:rFonts w:ascii="Arial Narrow" w:hAnsi="Arial Narrow" w:cs="Arial"/>
          <w:b/>
        </w:rPr>
        <w:tab/>
      </w:r>
    </w:p>
    <w:p w14:paraId="2EEF61B5" w14:textId="0CC4E0AD" w:rsidR="009D53C2" w:rsidRPr="00382781" w:rsidRDefault="009D53C2" w:rsidP="009D53C2">
      <w:pPr>
        <w:rPr>
          <w:rFonts w:ascii="Arial Narrow" w:hAnsi="Arial Narrow" w:cs="Arial"/>
        </w:rPr>
      </w:pPr>
      <w:r w:rsidRPr="00382781">
        <w:rPr>
          <w:rFonts w:ascii="Arial Narrow" w:hAnsi="Arial Narrow" w:cs="Arial"/>
          <w:b/>
        </w:rPr>
        <w:t>Poniky, dňa:</w:t>
      </w:r>
      <w:r w:rsidRPr="00382781">
        <w:rPr>
          <w:rFonts w:ascii="Arial Narrow" w:hAnsi="Arial Narrow" w:cs="Arial"/>
        </w:rPr>
        <w:tab/>
      </w:r>
      <w:r w:rsidR="00C11805">
        <w:rPr>
          <w:rFonts w:ascii="Arial Narrow" w:hAnsi="Arial Narrow" w:cs="Arial"/>
        </w:rPr>
        <w:tab/>
      </w:r>
      <w:r w:rsidR="004B5037">
        <w:rPr>
          <w:rFonts w:ascii="Arial Narrow" w:hAnsi="Arial Narrow" w:cs="Arial"/>
        </w:rPr>
        <w:t>15.</w:t>
      </w:r>
      <w:r w:rsidR="00EB1D47">
        <w:rPr>
          <w:rFonts w:ascii="Arial Narrow" w:hAnsi="Arial Narrow" w:cs="Arial"/>
        </w:rPr>
        <w:t>10.2025</w:t>
      </w:r>
      <w:r w:rsidRPr="00382781">
        <w:rPr>
          <w:rFonts w:ascii="Arial Narrow" w:hAnsi="Arial Narrow" w:cs="Arial"/>
        </w:rPr>
        <w:tab/>
      </w:r>
      <w:r w:rsidRPr="00382781">
        <w:rPr>
          <w:rFonts w:ascii="Arial Narrow" w:hAnsi="Arial Narrow" w:cs="Arial"/>
        </w:rPr>
        <w:tab/>
        <w:t xml:space="preserve"> </w:t>
      </w:r>
    </w:p>
    <w:p w14:paraId="308422E3" w14:textId="77777777" w:rsidR="009D53C2" w:rsidRPr="00382781" w:rsidRDefault="009D53C2" w:rsidP="009D53C2">
      <w:pPr>
        <w:pStyle w:val="Hlavika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382781">
        <w:rPr>
          <w:rFonts w:ascii="Arial Narrow" w:hAnsi="Arial Narrow"/>
          <w:sz w:val="22"/>
          <w:szCs w:val="22"/>
        </w:rPr>
        <w:br w:type="page"/>
      </w:r>
      <w:r w:rsidRPr="00382781">
        <w:rPr>
          <w:rFonts w:ascii="Arial Narrow" w:hAnsi="Arial Narrow" w:cs="Arial"/>
          <w:b/>
          <w:sz w:val="22"/>
          <w:szCs w:val="22"/>
          <w:lang w:val="sk-SK"/>
        </w:rPr>
        <w:lastRenderedPageBreak/>
        <w:t>OBECNÉ</w:t>
      </w:r>
      <w:r w:rsidRPr="00382781">
        <w:rPr>
          <w:rFonts w:ascii="Arial Narrow" w:hAnsi="Arial Narrow"/>
          <w:b/>
          <w:sz w:val="22"/>
          <w:szCs w:val="22"/>
          <w:lang w:val="sk-SK"/>
        </w:rPr>
        <w:t xml:space="preserve"> </w:t>
      </w:r>
      <w:r w:rsidRPr="00382781">
        <w:rPr>
          <w:rFonts w:ascii="Arial Narrow" w:hAnsi="Arial Narrow" w:cs="Arial"/>
          <w:b/>
          <w:bCs/>
          <w:sz w:val="22"/>
          <w:szCs w:val="22"/>
        </w:rPr>
        <w:t>ZASTUPITEĽSTVO OBCE PONIKY</w:t>
      </w:r>
    </w:p>
    <w:p w14:paraId="583B38E7" w14:textId="4B0CF578" w:rsidR="009D53C2" w:rsidRPr="004007B2" w:rsidRDefault="009D53C2" w:rsidP="009D53C2">
      <w:pPr>
        <w:pStyle w:val="Hlavika"/>
        <w:jc w:val="center"/>
        <w:rPr>
          <w:rFonts w:ascii="Arial Narrow" w:hAnsi="Arial Narrow" w:cs="Arial"/>
          <w:b/>
          <w:bCs/>
          <w:sz w:val="22"/>
          <w:szCs w:val="22"/>
          <w:lang w:val="sk-SK"/>
        </w:rPr>
      </w:pPr>
      <w:r w:rsidRPr="00382781">
        <w:rPr>
          <w:rFonts w:ascii="Arial Narrow" w:hAnsi="Arial Narrow" w:cs="Arial"/>
          <w:b/>
          <w:bCs/>
          <w:sz w:val="22"/>
          <w:szCs w:val="22"/>
        </w:rPr>
        <w:t xml:space="preserve">volebné obdobie </w:t>
      </w:r>
      <w:r w:rsidR="004007B2">
        <w:rPr>
          <w:rFonts w:ascii="Arial Narrow" w:hAnsi="Arial Narrow" w:cs="Arial"/>
          <w:b/>
          <w:bCs/>
          <w:sz w:val="22"/>
          <w:szCs w:val="22"/>
          <w:lang w:val="sk-SK"/>
        </w:rPr>
        <w:t>2022-2026</w:t>
      </w:r>
    </w:p>
    <w:p w14:paraId="7302D8F8" w14:textId="77777777" w:rsidR="009D53C2" w:rsidRPr="00382781" w:rsidRDefault="009D53C2" w:rsidP="009D53C2">
      <w:pPr>
        <w:spacing w:before="360"/>
        <w:jc w:val="center"/>
        <w:rPr>
          <w:rFonts w:ascii="Arial Narrow" w:hAnsi="Arial Narrow" w:cs="Arial"/>
        </w:rPr>
      </w:pPr>
      <w:r w:rsidRPr="00382781">
        <w:rPr>
          <w:rFonts w:ascii="Arial Narrow" w:hAnsi="Arial Narrow" w:cs="Arial"/>
        </w:rPr>
        <w:t>NÁVRH</w:t>
      </w:r>
    </w:p>
    <w:p w14:paraId="4F4AA73E" w14:textId="77777777" w:rsidR="009D53C2" w:rsidRPr="00382781" w:rsidRDefault="009D53C2" w:rsidP="009D53C2">
      <w:pPr>
        <w:jc w:val="center"/>
        <w:rPr>
          <w:rFonts w:ascii="Arial Narrow" w:hAnsi="Arial Narrow" w:cs="Arial"/>
        </w:rPr>
      </w:pPr>
      <w:r w:rsidRPr="00382781">
        <w:rPr>
          <w:rFonts w:ascii="Arial Narrow" w:hAnsi="Arial Narrow" w:cs="Arial"/>
        </w:rPr>
        <w:t>NA UZNESENIE OBECNÉHO ZASTUPITEĽSTVA</w:t>
      </w:r>
    </w:p>
    <w:p w14:paraId="7DFEC6D1" w14:textId="77777777" w:rsidR="009D53C2" w:rsidRPr="00382781" w:rsidRDefault="009D53C2" w:rsidP="009D53C2">
      <w:pPr>
        <w:spacing w:after="480"/>
        <w:jc w:val="center"/>
        <w:rPr>
          <w:rFonts w:ascii="Arial Narrow" w:hAnsi="Arial Narrow" w:cs="Arial"/>
        </w:rPr>
      </w:pPr>
      <w:r w:rsidRPr="00382781">
        <w:rPr>
          <w:rFonts w:ascii="Arial Narrow" w:hAnsi="Arial Narrow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7"/>
        <w:gridCol w:w="6875"/>
      </w:tblGrid>
      <w:tr w:rsidR="009D53C2" w:rsidRPr="00382781" w14:paraId="2BD3394D" w14:textId="77777777" w:rsidTr="009D53C2">
        <w:trPr>
          <w:trHeight w:val="77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4334" w14:textId="77777777" w:rsidR="009D53C2" w:rsidRPr="00382781" w:rsidRDefault="009D53C2" w:rsidP="00BC3423">
            <w:pPr>
              <w:pStyle w:val="Bezriadkovania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82781">
              <w:rPr>
                <w:rFonts w:ascii="Arial Narrow" w:hAnsi="Arial Narrow" w:cs="Arial"/>
                <w:b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766F" w14:textId="38C63B96" w:rsidR="002655C7" w:rsidRPr="002655C7" w:rsidRDefault="002655C7" w:rsidP="002655C7">
            <w:pPr>
              <w:spacing w:after="0" w:line="240" w:lineRule="auto"/>
              <w:rPr>
                <w:rFonts w:ascii="Arial Narrow" w:hAnsi="Arial Narrow" w:cs="Arial"/>
              </w:rPr>
            </w:pPr>
            <w:r w:rsidRPr="002655C7">
              <w:rPr>
                <w:rFonts w:ascii="Arial Narrow" w:hAnsi="Arial Narrow" w:cs="Arial"/>
              </w:rPr>
              <w:t xml:space="preserve">Všeobecne záväzné nariadenie obce Poniky č. </w:t>
            </w:r>
            <w:r w:rsidR="009B7C9D">
              <w:rPr>
                <w:rFonts w:ascii="Arial Narrow" w:hAnsi="Arial Narrow" w:cs="Arial"/>
              </w:rPr>
              <w:t>6</w:t>
            </w:r>
            <w:r w:rsidRPr="002655C7">
              <w:rPr>
                <w:rFonts w:ascii="Arial Narrow" w:hAnsi="Arial Narrow" w:cs="Arial"/>
              </w:rPr>
              <w:t xml:space="preserve">/2025 o miestnom poplatku za rozvoj  </w:t>
            </w:r>
          </w:p>
          <w:p w14:paraId="4E04DE5B" w14:textId="571DC1D0" w:rsidR="009D53C2" w:rsidRPr="00382781" w:rsidRDefault="009D53C2" w:rsidP="00292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32"/>
                <w:szCs w:val="32"/>
              </w:rPr>
            </w:pPr>
          </w:p>
        </w:tc>
      </w:tr>
      <w:tr w:rsidR="009D53C2" w:rsidRPr="00382781" w14:paraId="0A4446B9" w14:textId="77777777" w:rsidTr="00BC342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1C8E" w14:textId="77777777" w:rsidR="009D53C2" w:rsidRPr="00382781" w:rsidRDefault="009D53C2" w:rsidP="00BC3423">
            <w:pPr>
              <w:pStyle w:val="Bezriadkovania"/>
              <w:rPr>
                <w:rFonts w:ascii="Arial Narrow" w:hAnsi="Arial Narrow" w:cs="Arial"/>
                <w:sz w:val="22"/>
                <w:szCs w:val="22"/>
              </w:rPr>
            </w:pPr>
            <w:r w:rsidRPr="00382781">
              <w:rPr>
                <w:rFonts w:ascii="Arial Narrow" w:hAnsi="Arial Narrow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6EC4" w14:textId="77777777" w:rsidR="009D53C2" w:rsidRPr="00382781" w:rsidRDefault="00C005EF" w:rsidP="00BC3423">
            <w:pPr>
              <w:pStyle w:val="Bezriadkovania"/>
              <w:rPr>
                <w:rFonts w:ascii="Arial Narrow" w:hAnsi="Arial Narrow" w:cs="Arial"/>
                <w:sz w:val="22"/>
                <w:szCs w:val="22"/>
              </w:rPr>
            </w:pPr>
            <w:r w:rsidRPr="00382781">
              <w:rPr>
                <w:rFonts w:ascii="Arial Narrow" w:hAnsi="Arial Narrow" w:cs="Arial"/>
                <w:sz w:val="22"/>
                <w:szCs w:val="22"/>
              </w:rPr>
              <w:t xml:space="preserve">Ing. Jana Ondrejková, starostka obce </w:t>
            </w:r>
          </w:p>
        </w:tc>
      </w:tr>
    </w:tbl>
    <w:p w14:paraId="7859E1DF" w14:textId="77777777" w:rsidR="009D53C2" w:rsidRPr="00382781" w:rsidRDefault="009D53C2" w:rsidP="009D53C2">
      <w:pPr>
        <w:pStyle w:val="Vlada"/>
        <w:rPr>
          <w:rFonts w:ascii="Arial Narrow" w:hAnsi="Arial Narrow" w:cs="Arial"/>
          <w:sz w:val="22"/>
          <w:szCs w:val="22"/>
        </w:rPr>
      </w:pPr>
      <w:r w:rsidRPr="00382781">
        <w:rPr>
          <w:rFonts w:ascii="Arial Narrow" w:hAnsi="Arial Narrow" w:cs="Arial"/>
          <w:sz w:val="22"/>
          <w:szCs w:val="22"/>
        </w:rPr>
        <w:t>Obecné zastupiteľstvo obce Poniky</w:t>
      </w:r>
    </w:p>
    <w:p w14:paraId="18CD28EF" w14:textId="77777777" w:rsidR="009D53C2" w:rsidRPr="00382781" w:rsidRDefault="009D53C2" w:rsidP="009D53C2">
      <w:pPr>
        <w:pStyle w:val="Nadpis1"/>
        <w:numPr>
          <w:ilvl w:val="0"/>
          <w:numId w:val="1"/>
        </w:numPr>
        <w:ind w:left="540" w:hanging="540"/>
        <w:jc w:val="left"/>
        <w:rPr>
          <w:rFonts w:ascii="Arial Narrow" w:hAnsi="Arial Narrow"/>
          <w:bCs/>
          <w:caps w:val="0"/>
          <w:spacing w:val="60"/>
        </w:rPr>
      </w:pPr>
      <w:r w:rsidRPr="00382781">
        <w:rPr>
          <w:rFonts w:ascii="Arial Narrow" w:hAnsi="Arial Narrow"/>
          <w:bCs/>
          <w:caps w:val="0"/>
          <w:spacing w:val="60"/>
          <w:lang w:val="sk-SK"/>
        </w:rPr>
        <w:t xml:space="preserve"> S</w:t>
      </w:r>
      <w:r w:rsidR="009942DD" w:rsidRPr="00382781">
        <w:rPr>
          <w:rFonts w:ascii="Arial Narrow" w:hAnsi="Arial Narrow"/>
          <w:bCs/>
          <w:caps w:val="0"/>
          <w:spacing w:val="60"/>
          <w:lang w:val="sk-SK"/>
        </w:rPr>
        <w:t> </w:t>
      </w:r>
      <w:r w:rsidRPr="00382781">
        <w:rPr>
          <w:rFonts w:ascii="Arial Narrow" w:hAnsi="Arial Narrow"/>
          <w:bCs/>
          <w:caps w:val="0"/>
          <w:spacing w:val="60"/>
          <w:lang w:val="sk-SK"/>
        </w:rPr>
        <w:t>c</w:t>
      </w:r>
      <w:r w:rsidR="009942DD" w:rsidRPr="00382781">
        <w:rPr>
          <w:rFonts w:ascii="Arial Narrow" w:hAnsi="Arial Narrow"/>
          <w:bCs/>
          <w:caps w:val="0"/>
          <w:spacing w:val="60"/>
          <w:lang w:val="sk-SK"/>
        </w:rPr>
        <w:t xml:space="preserve"> </w:t>
      </w:r>
      <w:r w:rsidRPr="00382781">
        <w:rPr>
          <w:rFonts w:ascii="Arial Narrow" w:hAnsi="Arial Narrow"/>
          <w:bCs/>
          <w:caps w:val="0"/>
          <w:spacing w:val="60"/>
          <w:lang w:val="sk-SK"/>
        </w:rPr>
        <w:t>h v a ľ u j e</w:t>
      </w:r>
    </w:p>
    <w:p w14:paraId="29D96DDF" w14:textId="290A5500" w:rsidR="002655C7" w:rsidRPr="002655C7" w:rsidRDefault="002655C7" w:rsidP="002655C7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</w:t>
      </w:r>
      <w:r w:rsidRPr="002655C7">
        <w:rPr>
          <w:rFonts w:ascii="Arial Narrow" w:hAnsi="Arial Narrow" w:cs="Arial"/>
        </w:rPr>
        <w:t xml:space="preserve">Všeobecne záväzné nariadenie obce Poniky č. </w:t>
      </w:r>
      <w:r w:rsidR="009B7C9D">
        <w:rPr>
          <w:rFonts w:ascii="Arial Narrow" w:hAnsi="Arial Narrow" w:cs="Arial"/>
        </w:rPr>
        <w:t>6</w:t>
      </w:r>
      <w:r w:rsidRPr="002655C7">
        <w:rPr>
          <w:rFonts w:ascii="Arial Narrow" w:hAnsi="Arial Narrow" w:cs="Arial"/>
        </w:rPr>
        <w:t xml:space="preserve">/2025 o miestnom poplatku za rozvoj  </w:t>
      </w:r>
    </w:p>
    <w:p w14:paraId="0407A472" w14:textId="77777777" w:rsidR="009D53C2" w:rsidRPr="00382781" w:rsidRDefault="009D53C2" w:rsidP="009D53C2">
      <w:pPr>
        <w:rPr>
          <w:rFonts w:ascii="Arial Narrow" w:hAnsi="Arial Narrow" w:cs="Arial"/>
        </w:rPr>
      </w:pPr>
    </w:p>
    <w:p w14:paraId="343C50E7" w14:textId="77777777" w:rsidR="009D53C2" w:rsidRPr="00382781" w:rsidRDefault="009D53C2" w:rsidP="009D53C2">
      <w:pPr>
        <w:tabs>
          <w:tab w:val="left" w:pos="3540"/>
        </w:tabs>
        <w:rPr>
          <w:rFonts w:ascii="Arial Narrow" w:hAnsi="Arial Narrow" w:cs="Arial"/>
        </w:rPr>
      </w:pPr>
    </w:p>
    <w:p w14:paraId="08F87D32" w14:textId="77777777" w:rsidR="009D53C2" w:rsidRPr="00382781" w:rsidRDefault="009D53C2" w:rsidP="009D53C2">
      <w:pPr>
        <w:tabs>
          <w:tab w:val="left" w:pos="3540"/>
        </w:tabs>
        <w:rPr>
          <w:rFonts w:ascii="Arial Narrow" w:hAnsi="Arial Narrow" w:cs="Arial"/>
        </w:rPr>
      </w:pPr>
    </w:p>
    <w:p w14:paraId="3FE7A162" w14:textId="77777777" w:rsidR="009D53C2" w:rsidRPr="00382781" w:rsidRDefault="009D53C2" w:rsidP="009D53C2">
      <w:pPr>
        <w:tabs>
          <w:tab w:val="left" w:pos="3540"/>
        </w:tabs>
        <w:rPr>
          <w:rFonts w:ascii="Arial Narrow" w:hAnsi="Arial Narrow" w:cs="Arial"/>
        </w:rPr>
      </w:pPr>
    </w:p>
    <w:p w14:paraId="34270B9D" w14:textId="77777777" w:rsidR="009D53C2" w:rsidRPr="00382781" w:rsidRDefault="009D53C2" w:rsidP="009D53C2">
      <w:pPr>
        <w:tabs>
          <w:tab w:val="left" w:pos="3540"/>
        </w:tabs>
        <w:rPr>
          <w:rFonts w:ascii="Arial Narrow" w:hAnsi="Arial Narrow" w:cs="Arial"/>
        </w:rPr>
      </w:pPr>
    </w:p>
    <w:p w14:paraId="58F545CC" w14:textId="77777777" w:rsidR="009D53C2" w:rsidRPr="00382781" w:rsidRDefault="009D53C2" w:rsidP="009D53C2">
      <w:pPr>
        <w:tabs>
          <w:tab w:val="left" w:pos="3540"/>
        </w:tabs>
        <w:rPr>
          <w:rFonts w:ascii="Arial Narrow" w:hAnsi="Arial Narrow" w:cs="Arial"/>
        </w:rPr>
      </w:pPr>
    </w:p>
    <w:p w14:paraId="5483930D" w14:textId="77777777" w:rsidR="006513D2" w:rsidRPr="00382781" w:rsidRDefault="006513D2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56AD41CC" w14:textId="77777777" w:rsidR="006513D2" w:rsidRPr="00382781" w:rsidRDefault="006513D2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4FC21469" w14:textId="77777777" w:rsidR="006513D2" w:rsidRPr="00382781" w:rsidRDefault="006513D2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6395F029" w14:textId="77777777" w:rsidR="006513D2" w:rsidRPr="00382781" w:rsidRDefault="006513D2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0A2B43F1" w14:textId="77777777" w:rsidR="006513D2" w:rsidRPr="00382781" w:rsidRDefault="006513D2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38DA2F5F" w14:textId="77777777" w:rsidR="006513D2" w:rsidRDefault="006513D2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6D28C8D9" w14:textId="77777777" w:rsidR="00C455BE" w:rsidRDefault="00C455BE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50AE25D7" w14:textId="77777777" w:rsidR="00C455BE" w:rsidRDefault="00C455BE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43EE906F" w14:textId="77777777" w:rsidR="00C455BE" w:rsidRPr="00382781" w:rsidRDefault="00C455BE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2558198B" w14:textId="77777777" w:rsidR="006513D2" w:rsidRPr="00382781" w:rsidRDefault="006513D2" w:rsidP="006513D2">
      <w:pPr>
        <w:tabs>
          <w:tab w:val="left" w:pos="2520"/>
        </w:tabs>
        <w:spacing w:line="360" w:lineRule="auto"/>
        <w:rPr>
          <w:rFonts w:ascii="Arial Narrow" w:hAnsi="Arial Narrow" w:cs="Arial"/>
          <w:b/>
          <w:bCs/>
        </w:rPr>
      </w:pPr>
    </w:p>
    <w:p w14:paraId="3FD8AEA8" w14:textId="1C610AEA" w:rsidR="006513D2" w:rsidRPr="00382781" w:rsidRDefault="009D53C2" w:rsidP="006513D2">
      <w:pPr>
        <w:tabs>
          <w:tab w:val="left" w:pos="2520"/>
        </w:tabs>
        <w:spacing w:after="0" w:line="240" w:lineRule="auto"/>
        <w:rPr>
          <w:rFonts w:ascii="Arial Narrow" w:hAnsi="Arial Narrow" w:cs="Arial"/>
        </w:rPr>
      </w:pPr>
      <w:r w:rsidRPr="00382781">
        <w:rPr>
          <w:rFonts w:ascii="Arial Narrow" w:hAnsi="Arial Narrow" w:cs="Arial"/>
          <w:b/>
          <w:bCs/>
        </w:rPr>
        <w:t>Dátum</w:t>
      </w:r>
      <w:r w:rsidRPr="00382781">
        <w:rPr>
          <w:rFonts w:ascii="Arial Narrow" w:hAnsi="Arial Narrow" w:cs="Arial"/>
          <w:bCs/>
        </w:rPr>
        <w:t xml:space="preserve">: </w:t>
      </w:r>
      <w:r w:rsidR="002655C7">
        <w:rPr>
          <w:rFonts w:ascii="Arial Narrow" w:hAnsi="Arial Narrow" w:cs="Arial"/>
        </w:rPr>
        <w:t>11.12</w:t>
      </w:r>
      <w:r w:rsidR="00EB1D47">
        <w:rPr>
          <w:rFonts w:ascii="Arial Narrow" w:hAnsi="Arial Narrow" w:cs="Arial"/>
        </w:rPr>
        <w:t>.2025</w:t>
      </w:r>
    </w:p>
    <w:p w14:paraId="76B12F9B" w14:textId="096DC6FD" w:rsidR="009D53C2" w:rsidRPr="00382781" w:rsidRDefault="009D53C2" w:rsidP="006513D2">
      <w:pPr>
        <w:tabs>
          <w:tab w:val="left" w:pos="2520"/>
        </w:tabs>
        <w:spacing w:after="0" w:line="240" w:lineRule="auto"/>
        <w:rPr>
          <w:rFonts w:ascii="Arial Narrow" w:hAnsi="Arial Narrow" w:cs="Arial"/>
        </w:rPr>
      </w:pPr>
      <w:r w:rsidRPr="00382781">
        <w:rPr>
          <w:rFonts w:ascii="Arial Narrow" w:hAnsi="Arial Narrow" w:cs="Arial"/>
          <w:b/>
          <w:bCs/>
        </w:rPr>
        <w:t>Podpis predkladateľa:</w:t>
      </w:r>
      <w:r w:rsidR="009942DD" w:rsidRPr="00382781">
        <w:rPr>
          <w:rFonts w:ascii="Arial Narrow" w:hAnsi="Arial Narrow" w:cs="Arial"/>
          <w:b/>
          <w:bCs/>
        </w:rPr>
        <w:t xml:space="preserve"> </w:t>
      </w:r>
      <w:r w:rsidR="006513D2" w:rsidRPr="00382781">
        <w:rPr>
          <w:rFonts w:ascii="Arial Narrow" w:hAnsi="Arial Narrow" w:cs="Arial"/>
          <w:bCs/>
        </w:rPr>
        <w:t xml:space="preserve">Ing. Jana Ondrejková </w:t>
      </w:r>
      <w:proofErr w:type="spellStart"/>
      <w:r w:rsidR="006513D2" w:rsidRPr="00382781">
        <w:rPr>
          <w:rFonts w:ascii="Arial Narrow" w:hAnsi="Arial Narrow" w:cs="Arial"/>
          <w:bCs/>
        </w:rPr>
        <w:t>v.r</w:t>
      </w:r>
      <w:proofErr w:type="spellEnd"/>
      <w:r w:rsidR="006513D2" w:rsidRPr="00382781">
        <w:rPr>
          <w:rFonts w:ascii="Arial Narrow" w:hAnsi="Arial Narrow" w:cs="Arial"/>
          <w:bCs/>
        </w:rPr>
        <w:t xml:space="preserve">. </w:t>
      </w:r>
    </w:p>
    <w:p w14:paraId="067C3F94" w14:textId="77777777" w:rsidR="009942DD" w:rsidRPr="00382781" w:rsidRDefault="009942DD" w:rsidP="009942DD">
      <w:pPr>
        <w:rPr>
          <w:rFonts w:ascii="Arial Narrow" w:hAnsi="Arial Narrow" w:cs="Arial"/>
          <w:b/>
        </w:rPr>
      </w:pPr>
    </w:p>
    <w:p w14:paraId="679FC464" w14:textId="77777777" w:rsidR="00292B11" w:rsidRPr="00382781" w:rsidRDefault="00292B11" w:rsidP="009942DD">
      <w:pPr>
        <w:jc w:val="center"/>
        <w:rPr>
          <w:rFonts w:ascii="Arial Narrow" w:hAnsi="Arial Narrow"/>
          <w:b/>
        </w:rPr>
      </w:pPr>
    </w:p>
    <w:p w14:paraId="66456364" w14:textId="77777777" w:rsidR="00B434A7" w:rsidRDefault="00B434A7" w:rsidP="008C5D1B">
      <w:pPr>
        <w:jc w:val="center"/>
        <w:rPr>
          <w:rFonts w:ascii="Arial Narrow" w:hAnsi="Arial Narrow"/>
          <w:b/>
          <w:sz w:val="24"/>
          <w:szCs w:val="24"/>
        </w:rPr>
      </w:pPr>
    </w:p>
    <w:p w14:paraId="773E0FEF" w14:textId="77777777" w:rsidR="008C5D1B" w:rsidRDefault="008C5D1B" w:rsidP="008C5D1B">
      <w:pPr>
        <w:jc w:val="center"/>
        <w:rPr>
          <w:rFonts w:ascii="Arial Narrow" w:hAnsi="Arial Narrow"/>
          <w:b/>
          <w:sz w:val="24"/>
          <w:szCs w:val="24"/>
        </w:rPr>
      </w:pPr>
      <w:r w:rsidRPr="00382781">
        <w:rPr>
          <w:rFonts w:ascii="Arial Narrow" w:hAnsi="Arial Narrow"/>
          <w:b/>
          <w:sz w:val="24"/>
          <w:szCs w:val="24"/>
        </w:rPr>
        <w:lastRenderedPageBreak/>
        <w:t>Dôvodová správa</w:t>
      </w:r>
    </w:p>
    <w:p w14:paraId="2960ABF3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Miestny poplatok za rozvoj, upravený zákonom č. 447/2015 Z. z., predstavuje pre samosprávy už niekoľko rokov dostupný fiškálny nástroj. Napriek jeho existencii ho mnohé obce a mestá do svojej praxe zatiaľ nezaviedli, často pre obavy z nepopulárnosti zavádzania nových finančných povinností pre obyvateľov a investorov. Počet samospráv, ktoré tento poplatok využívajú, však postupne narastá. S cieľom zatraktívniť tento nástroj a motivovať k jeho širšiemu využívaniu bola prijatá novela zákona (zákon č. 144/2025 Z. z.), ktorá vstupuje do platnosti 1. novembra 2025. </w:t>
      </w:r>
    </w:p>
    <w:p w14:paraId="048A002F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b/>
          <w:bCs/>
          <w:color w:val="000000"/>
          <w:sz w:val="23"/>
          <w:szCs w:val="23"/>
        </w:rPr>
      </w:pPr>
    </w:p>
    <w:p w14:paraId="7CB15494" w14:textId="3D35C8AA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Úprava sadzby poplatku </w:t>
      </w:r>
    </w:p>
    <w:p w14:paraId="3A06A0A9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V reakcii na všeobecnú infláciu a rast cien v stavebníctve sa mení rozpätie sadzby poplatku za rozvoj. Doterajší limit 3 až 35 eur za každý, aj neúplný, meter štvorcový podlahovej plochy stavby sa zvyšuje na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>5 až 50 eur</w:t>
      </w: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. </w:t>
      </w:r>
    </w:p>
    <w:p w14:paraId="2DBF5FCB" w14:textId="77777777" w:rsid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b/>
          <w:bCs/>
          <w:color w:val="000000"/>
          <w:sz w:val="23"/>
          <w:szCs w:val="23"/>
        </w:rPr>
      </w:pPr>
    </w:p>
    <w:p w14:paraId="2B4E46A4" w14:textId="4C066E39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Zvýhodnená sadzba pre stavby v priemyselných parkoch </w:t>
      </w:r>
    </w:p>
    <w:p w14:paraId="74F8D3D9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Novela prináša obciam možnosť podporiť rozvoj priemyselných zón. Samosprávy budú môcť prostredníctvom všeobecne záväzného nariadenia (VZN)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znížiť sadzbu poplatku až o 75 % </w:t>
      </w: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pre priemyselné a skladovacie budovy (vrátane administratívnych častí) umiestnené v priemyselnom parku. Takéto zníženie sadzby bude možné zaviesť alebo zmeniť výlučne k 1. januáru kalendárneho roka. </w:t>
      </w:r>
    </w:p>
    <w:p w14:paraId="21CAB57B" w14:textId="77777777" w:rsid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b/>
          <w:bCs/>
          <w:color w:val="000000"/>
          <w:sz w:val="23"/>
          <w:szCs w:val="23"/>
        </w:rPr>
      </w:pPr>
    </w:p>
    <w:p w14:paraId="08E4169C" w14:textId="78A0F524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Zavedenie inflačného koeficientu </w:t>
      </w:r>
    </w:p>
    <w:p w14:paraId="31440C01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Významnou novinkou je valorizačný mechanizmus, ktorý má zabezpečiť, aby výška poplatku reflektovala infláciu. Do vzorca pre výpočet poplatku (základ poplatku × sadzba) sa pridáva nový prvok –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>inflačný koeficient</w:t>
      </w: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. </w:t>
      </w:r>
    </w:p>
    <w:p w14:paraId="1A8D5815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Tento koeficient bude každoročne vypočítavať a zverejňovať Ministerstvo financií SR na základe údajov o indexe spotrebiteľských cien od Štatistického úradu SR. Jeho hodnota bude zverejnená do 31. októbra pre nasledujúci kalendárny rok. Ak by výpočtom zistená hodnota klesla pod 1 (v prípade deflácie), použije sa hodnota 1, aby sa poplatok neznižoval. Pre rok 2026 bude koeficient vypočítaný a zverejnený podľa špeciálnych prechodných ustanovení. </w:t>
      </w:r>
    </w:p>
    <w:p w14:paraId="51E94E87" w14:textId="77777777" w:rsid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b/>
          <w:bCs/>
          <w:color w:val="000000"/>
          <w:sz w:val="23"/>
          <w:szCs w:val="23"/>
        </w:rPr>
      </w:pPr>
    </w:p>
    <w:p w14:paraId="3B78EFAD" w14:textId="3C09FEA9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Širšie možnosti použitia výnosov z poplatku </w:t>
      </w:r>
    </w:p>
    <w:p w14:paraId="245FF3F5" w14:textId="77777777" w:rsidR="00C455BE" w:rsidRDefault="002655C7" w:rsidP="00C455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Paleta účelov, na ktoré môžu samosprávy použiť vyzbierané prostriedky, sa výrazne rozširuje. Po novom sa výnos z poplatku za rozvoj použije na úhradu: </w:t>
      </w:r>
    </w:p>
    <w:p w14:paraId="04800DE0" w14:textId="77777777" w:rsidR="00C455BE" w:rsidRDefault="00C455BE" w:rsidP="00C455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</w:p>
    <w:p w14:paraId="046F6D78" w14:textId="101EB12F" w:rsidR="002655C7" w:rsidRPr="002655C7" w:rsidRDefault="002655C7" w:rsidP="00C455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a) kapitálových výdavkov súvisiacich s nadobudnutím nehnuteľnosti, so zhotovením stavby alebo so stavebnými úpravami, vrátane potrebných nákladov na vysporiadanie pozemku alebo odstránenie stavby, ak ide o: </w:t>
      </w:r>
    </w:p>
    <w:p w14:paraId="41C73BDB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školu, školské zariadenie alebo zariadenie slúžiace na praktické vyučovanie, </w:t>
      </w:r>
    </w:p>
    <w:p w14:paraId="1350214B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zariadenie starostlivosti o deti, detské ihrisko alebo športovisko, </w:t>
      </w:r>
    </w:p>
    <w:p w14:paraId="041A00D5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zdravotnícke zariadenie, </w:t>
      </w:r>
    </w:p>
    <w:p w14:paraId="3227B84F" w14:textId="77777777" w:rsidR="00C455BE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nehnuteľnosť slúžiacu na sociálne bývanie alebo na poskytovanie sociálnych, športových, </w:t>
      </w:r>
      <w:r w:rsidR="00C455BE">
        <w:rPr>
          <w:rFonts w:ascii="Arial Narrow" w:hAnsi="Arial Narrow" w:cs="Garamond"/>
          <w:color w:val="000000"/>
          <w:sz w:val="23"/>
          <w:szCs w:val="23"/>
        </w:rPr>
        <w:t xml:space="preserve">     </w:t>
      </w:r>
    </w:p>
    <w:p w14:paraId="749EA2E6" w14:textId="38D67B34" w:rsidR="002655C7" w:rsidRPr="002655C7" w:rsidRDefault="002655C7" w:rsidP="00C455BE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náboženských alebo kultúrnych služieb, </w:t>
      </w:r>
    </w:p>
    <w:p w14:paraId="04DC4240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národnú kultúrnu pamiatku, </w:t>
      </w:r>
    </w:p>
    <w:p w14:paraId="10E64BEC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verejne prístupný park alebo záhradu, verejne prístupné miesto na oddych, verejne prístupnú turistickú atrakciu alebo verejnú zeleň, </w:t>
      </w:r>
    </w:p>
    <w:p w14:paraId="6DFB58D3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dopravnú infraštruktúru, </w:t>
      </w:r>
    </w:p>
    <w:p w14:paraId="5E8B8A6A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technickú infraštruktúru, </w:t>
      </w:r>
    </w:p>
    <w:p w14:paraId="2A49F6C6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opatrenia na zadržanie vody v území a na zmierňovanie zmeny klímy a adaptácie na jej nepriaznivé dôsledky alebo </w:t>
      </w:r>
    </w:p>
    <w:p w14:paraId="728CE3D7" w14:textId="77777777" w:rsidR="002655C7" w:rsidRPr="002655C7" w:rsidRDefault="002655C7" w:rsidP="002655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verejný vodovod alebo verejnú kanalizáciu, </w:t>
      </w:r>
    </w:p>
    <w:p w14:paraId="220DAE1C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</w:p>
    <w:p w14:paraId="01DD3D85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b) kapitálových výdavkov súvisiacich s: </w:t>
      </w:r>
    </w:p>
    <w:p w14:paraId="1F8DC686" w14:textId="77777777" w:rsidR="002655C7" w:rsidRPr="002655C7" w:rsidRDefault="002655C7" w:rsidP="002655C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obstaraním zariadení slúžiacich na bezpečnosť, poriadok a údržbu obce a obecného majetku, </w:t>
      </w:r>
    </w:p>
    <w:p w14:paraId="1D05C6CB" w14:textId="77777777" w:rsidR="002655C7" w:rsidRPr="002655C7" w:rsidRDefault="002655C7" w:rsidP="002655C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podporou verejnej dopravy alebo </w:t>
      </w:r>
    </w:p>
    <w:p w14:paraId="01A82880" w14:textId="77777777" w:rsidR="002655C7" w:rsidRPr="002655C7" w:rsidRDefault="002655C7" w:rsidP="002655C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pozemkovými úpravami, alebo </w:t>
      </w:r>
    </w:p>
    <w:p w14:paraId="2B26664E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</w:p>
    <w:p w14:paraId="7B2F93D4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lastRenderedPageBreak/>
        <w:t xml:space="preserve">c) výdavkov súvisiacich s: </w:t>
      </w:r>
    </w:p>
    <w:p w14:paraId="6B471B05" w14:textId="77777777" w:rsidR="002655C7" w:rsidRPr="002655C7" w:rsidRDefault="002655C7" w:rsidP="002655C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obstaraním územnoplánovacej dokumentácie alebo územnoplánovacieho podkladu, alebo </w:t>
      </w:r>
    </w:p>
    <w:p w14:paraId="21E47FBC" w14:textId="77777777" w:rsidR="002655C7" w:rsidRPr="002655C7" w:rsidRDefault="002655C7" w:rsidP="002655C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vypracovaním programu rozvoja obce podľa osobitného predpisu. </w:t>
      </w:r>
    </w:p>
    <w:p w14:paraId="56051EF2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</w:p>
    <w:p w14:paraId="1D8106FA" w14:textId="249F2A7F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Možnosť započítania investície developera </w:t>
      </w:r>
    </w:p>
    <w:p w14:paraId="79F56F39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Novela zavádza flexibilný nástroj v podobe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zmluvy o spolupráci </w:t>
      </w: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medzi obcou a poplatníkom (developerom). Na základe tejto dohody môže developer sám zrealizovať investíciu do verejnoprospešnej infraštruktúry (napr. vybudovať park, ihrisko, cestu) a následne ju bezodplatne odovzdať obci. </w:t>
      </w:r>
    </w:p>
    <w:p w14:paraId="57B8C5B5" w14:textId="77777777" w:rsid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Ako kompenzáciu si môže uplatniť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>vrátenie zaplateného poplatku za rozvoj</w:t>
      </w: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, a to až do výšky hodnoty svojej investície. Podmienkou je, že investícia musí byť obstaraná v súlade so zákonom o verejnom obstarávaní a jej hodnota riadne doložená (napr. znaleckým posudkom pri pozemkoch). Takúto dohodu je možné uzavrieť v ktorejkoľvek fáze projektu. </w:t>
      </w:r>
    </w:p>
    <w:p w14:paraId="092E1E6F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</w:p>
    <w:p w14:paraId="5D22DEA4" w14:textId="77777777" w:rsidR="00C455BE" w:rsidRDefault="002655C7" w:rsidP="00C455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b/>
          <w:bCs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Využitie výnosov na spolufinancovanie </w:t>
      </w:r>
    </w:p>
    <w:p w14:paraId="09AA9932" w14:textId="77777777" w:rsidR="00C455BE" w:rsidRDefault="00C455BE" w:rsidP="00C455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b/>
          <w:bCs/>
          <w:color w:val="000000"/>
          <w:sz w:val="23"/>
          <w:szCs w:val="23"/>
        </w:rPr>
      </w:pPr>
    </w:p>
    <w:p w14:paraId="209E8A32" w14:textId="77777777" w:rsidR="00C455BE" w:rsidRDefault="002655C7" w:rsidP="00C455B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Zákon po novom explicitne povoľuje, aby boli prostriedky z poplatku za rozvoj použité aj na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>čiastočné financovanie (spolufinancovanie) väčších projektov</w:t>
      </w:r>
      <w:r w:rsidRPr="002655C7">
        <w:rPr>
          <w:rFonts w:ascii="Arial Narrow" w:hAnsi="Arial Narrow" w:cs="Garamond"/>
          <w:color w:val="000000"/>
          <w:sz w:val="23"/>
          <w:szCs w:val="23"/>
        </w:rPr>
        <w:t>. Tým sa odstraňuje bariéra, kedy obce museli čakať na naakumulovanie celej potrebnej sumy z poplatkov, a umožňuje im to efektívnejšie kombinovať rôzne zdroje financovania.</w:t>
      </w:r>
    </w:p>
    <w:p w14:paraId="7B9A4CC9" w14:textId="77777777" w:rsidR="00C455BE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 </w:t>
      </w:r>
    </w:p>
    <w:p w14:paraId="23E967A9" w14:textId="36BAF5C8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Zjednodušenie informačnej povinnosti </w:t>
      </w:r>
    </w:p>
    <w:p w14:paraId="4C3A7CBC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Spôsob, akým obce informujú verejnosť o použití vyzbieraných prostriedkov, sa zjednodušuje. Ruší sa povinnosť prijímať o tom špeciálne VZN. Namiesto toho bude obec povinná zverejniť prehľad o výške a použití výnosu (v členení podľa projektov) za predchádzajúci rok na svojej úradnej tabuli a webovej stránke, a to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>každoročne do 30. júna</w:t>
      </w: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. </w:t>
      </w:r>
    </w:p>
    <w:p w14:paraId="3D73CC14" w14:textId="77777777" w:rsidR="00C455BE" w:rsidRDefault="00C455BE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b/>
          <w:bCs/>
          <w:color w:val="000000"/>
          <w:sz w:val="23"/>
          <w:szCs w:val="23"/>
        </w:rPr>
      </w:pPr>
    </w:p>
    <w:p w14:paraId="7AD016EE" w14:textId="05D59103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Prechodné pravidlá </w:t>
      </w:r>
    </w:p>
    <w:p w14:paraId="1C0C921D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Novela rieši aj situácie na prelome účinnosti: </w:t>
      </w:r>
    </w:p>
    <w:p w14:paraId="294E1A82" w14:textId="77777777" w:rsidR="002655C7" w:rsidRPr="002655C7" w:rsidRDefault="002655C7" w:rsidP="002655C7">
      <w:pPr>
        <w:numPr>
          <w:ilvl w:val="0"/>
          <w:numId w:val="7"/>
        </w:numPr>
        <w:autoSpaceDE w:val="0"/>
        <w:autoSpaceDN w:val="0"/>
        <w:adjustRightInd w:val="0"/>
        <w:spacing w:after="22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Ak povinnosť zaplatiť poplatok vznikne do konca roka 2025, celý proces sa riadi podľa doterajších, menej prísnych predpisov. </w:t>
      </w:r>
    </w:p>
    <w:p w14:paraId="345BBB01" w14:textId="77777777" w:rsidR="002655C7" w:rsidRPr="002655C7" w:rsidRDefault="002655C7" w:rsidP="002655C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Financie získané do 31. decembra 2025 bude možné od 1. januára 2026 použiť už podľa nových, širších pravidiel. </w:t>
      </w:r>
    </w:p>
    <w:p w14:paraId="3E21DDAB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</w:p>
    <w:p w14:paraId="3441CDD3" w14:textId="7B2E107A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Zmena v Stavebnom zákone </w:t>
      </w:r>
    </w:p>
    <w:p w14:paraId="5B81F649" w14:textId="77777777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Došlo aj k úprave Stavebného zákona (zákon č. 25/2025 Z. z.). K žiadosti o kolaudáciu bude po novom potrebné priložiť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potvrdenie o uhradení miestneho poplatku za rozvoj </w:t>
      </w: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alebo jeho splatnej časti, ak obci vznikol nárok na jeho vyrubenie. </w:t>
      </w:r>
    </w:p>
    <w:p w14:paraId="313B02A5" w14:textId="77777777" w:rsid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b/>
          <w:bCs/>
          <w:color w:val="000000"/>
          <w:sz w:val="23"/>
          <w:szCs w:val="23"/>
        </w:rPr>
      </w:pPr>
    </w:p>
    <w:p w14:paraId="23D2382C" w14:textId="7007E68D" w:rsidR="002655C7" w:rsidRPr="002655C7" w:rsidRDefault="002655C7" w:rsidP="002655C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Garamond"/>
          <w:color w:val="000000"/>
          <w:sz w:val="23"/>
          <w:szCs w:val="23"/>
        </w:rPr>
      </w:pP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 xml:space="preserve">Účinnosť </w:t>
      </w:r>
    </w:p>
    <w:p w14:paraId="22F63B56" w14:textId="52C1A7CE" w:rsidR="008C5D1B" w:rsidRPr="00376796" w:rsidRDefault="002655C7" w:rsidP="002655C7">
      <w:pPr>
        <w:widowControl w:val="0"/>
        <w:tabs>
          <w:tab w:val="left" w:pos="700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FFFFFF" w:themeColor="background1"/>
          <w:sz w:val="20"/>
          <w:szCs w:val="20"/>
          <w:shd w:val="clear" w:color="auto" w:fill="FFFFFF"/>
        </w:rPr>
      </w:pP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Všetky uvedené zmeny nadobúdajú účinnosť </w:t>
      </w:r>
      <w:r w:rsidRPr="002655C7">
        <w:rPr>
          <w:rFonts w:ascii="Arial Narrow" w:hAnsi="Arial Narrow" w:cs="Garamond"/>
          <w:b/>
          <w:bCs/>
          <w:color w:val="000000"/>
          <w:sz w:val="23"/>
          <w:szCs w:val="23"/>
        </w:rPr>
        <w:t>1. novembra 2025</w:t>
      </w:r>
      <w:r w:rsidRPr="002655C7">
        <w:rPr>
          <w:rFonts w:ascii="Arial Narrow" w:hAnsi="Arial Narrow" w:cs="Garamond"/>
          <w:color w:val="000000"/>
          <w:sz w:val="23"/>
          <w:szCs w:val="23"/>
        </w:rPr>
        <w:t xml:space="preserve">. </w:t>
      </w:r>
      <w:r w:rsidR="008C5D1B" w:rsidRPr="002655C7">
        <w:rPr>
          <w:rFonts w:ascii="Arial Narrow" w:hAnsi="Arial Narrow" w:cs="Arial"/>
          <w:color w:val="FFFFFF" w:themeColor="background1"/>
          <w:sz w:val="20"/>
          <w:szCs w:val="20"/>
          <w:shd w:val="clear" w:color="auto" w:fill="FFFFFF"/>
        </w:rPr>
        <w:t>Obec</w:t>
      </w:r>
      <w:r w:rsidR="008C5D1B" w:rsidRPr="00376796">
        <w:rPr>
          <w:rFonts w:ascii="Arial Narrow" w:hAnsi="Arial Narrow" w:cs="Arial"/>
          <w:color w:val="FFFFFF" w:themeColor="background1"/>
          <w:sz w:val="20"/>
          <w:szCs w:val="20"/>
          <w:shd w:val="clear" w:color="auto" w:fill="FFFFFF"/>
        </w:rPr>
        <w:t xml:space="preserve"> ako zriaďovateľ  v zmysle </w:t>
      </w:r>
      <w:r w:rsidR="008C5D1B" w:rsidRPr="00376796">
        <w:rPr>
          <w:rFonts w:ascii="Arial Narrow" w:hAnsi="Arial Narrow" w:cs="Arial"/>
          <w:color w:val="FFFFFF" w:themeColor="background1"/>
          <w:sz w:val="20"/>
          <w:szCs w:val="20"/>
        </w:rPr>
        <w:t>§ 6 ods. 24 zákona č. 596/2003 Z. z  o štátnej správe v školstve a školskej samospráve a o zmene a doplnení niektorých zákonov v znení neskorších predpisov</w:t>
      </w:r>
      <w:r w:rsidR="008C5D1B" w:rsidRPr="00376796">
        <w:rPr>
          <w:rFonts w:ascii="Arial Narrow" w:hAnsi="Arial Narrow" w:cs="Arial"/>
          <w:color w:val="FFFFFF" w:themeColor="background1"/>
          <w:sz w:val="20"/>
          <w:szCs w:val="20"/>
          <w:shd w:val="clear" w:color="auto" w:fill="FFFFFF"/>
        </w:rPr>
        <w:t xml:space="preserve"> určí výšku príspevku za pobyt dieťaťa v materskej škole a výšku mesačného príspevku na čiastočnú úhradu nákladov na činnosť školského klubu detí.</w:t>
      </w:r>
    </w:p>
    <w:p w14:paraId="55C5B51E" w14:textId="77777777" w:rsidR="00DE63BB" w:rsidRPr="00376796" w:rsidRDefault="00DE63BB" w:rsidP="00292B11">
      <w:pPr>
        <w:jc w:val="center"/>
        <w:rPr>
          <w:rFonts w:ascii="Arial Narrow" w:hAnsi="Arial Narrow" w:cs="Arial"/>
          <w:color w:val="FFFFFF" w:themeColor="background1"/>
        </w:rPr>
      </w:pPr>
    </w:p>
    <w:sectPr w:rsidR="00DE63BB" w:rsidRPr="00376796" w:rsidSect="002655C7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7E870" w14:textId="77777777" w:rsidR="00F67187" w:rsidRDefault="00F67187" w:rsidP="00C455BE">
      <w:pPr>
        <w:spacing w:after="0" w:line="240" w:lineRule="auto"/>
      </w:pPr>
      <w:r>
        <w:separator/>
      </w:r>
    </w:p>
  </w:endnote>
  <w:endnote w:type="continuationSeparator" w:id="0">
    <w:p w14:paraId="1B47F3B4" w14:textId="77777777" w:rsidR="00F67187" w:rsidRDefault="00F67187" w:rsidP="00C45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1F7BD" w14:textId="77777777" w:rsidR="00F67187" w:rsidRDefault="00F67187" w:rsidP="00C455BE">
      <w:pPr>
        <w:spacing w:after="0" w:line="240" w:lineRule="auto"/>
      </w:pPr>
      <w:r>
        <w:separator/>
      </w:r>
    </w:p>
  </w:footnote>
  <w:footnote w:type="continuationSeparator" w:id="0">
    <w:p w14:paraId="3E6DA38F" w14:textId="77777777" w:rsidR="00F67187" w:rsidRDefault="00F67187" w:rsidP="00C455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0D5BF7"/>
    <w:multiLevelType w:val="hybridMultilevel"/>
    <w:tmpl w:val="B86B487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4C7148F"/>
    <w:multiLevelType w:val="hybridMultilevel"/>
    <w:tmpl w:val="8C7AC2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0704A56"/>
    <w:multiLevelType w:val="hybridMultilevel"/>
    <w:tmpl w:val="3B3521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B7F1D55"/>
    <w:multiLevelType w:val="hybridMultilevel"/>
    <w:tmpl w:val="EB5A723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1520F"/>
    <w:multiLevelType w:val="hybridMultilevel"/>
    <w:tmpl w:val="9C92F9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441C04D"/>
    <w:multiLevelType w:val="hybridMultilevel"/>
    <w:tmpl w:val="A49F0C8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5E6"/>
    <w:rsid w:val="00143BCD"/>
    <w:rsid w:val="002054A0"/>
    <w:rsid w:val="00223246"/>
    <w:rsid w:val="002655C7"/>
    <w:rsid w:val="00292B11"/>
    <w:rsid w:val="00376796"/>
    <w:rsid w:val="00382781"/>
    <w:rsid w:val="003C003C"/>
    <w:rsid w:val="003F32F3"/>
    <w:rsid w:val="004007B2"/>
    <w:rsid w:val="004B5037"/>
    <w:rsid w:val="004F16DE"/>
    <w:rsid w:val="00572036"/>
    <w:rsid w:val="00576985"/>
    <w:rsid w:val="005A0F7B"/>
    <w:rsid w:val="006513D2"/>
    <w:rsid w:val="00661A1C"/>
    <w:rsid w:val="006A5607"/>
    <w:rsid w:val="007C65C3"/>
    <w:rsid w:val="008C35E6"/>
    <w:rsid w:val="008C5D1B"/>
    <w:rsid w:val="0090596D"/>
    <w:rsid w:val="009942DD"/>
    <w:rsid w:val="009B7C9D"/>
    <w:rsid w:val="009D53C2"/>
    <w:rsid w:val="009D7AFF"/>
    <w:rsid w:val="009E7B31"/>
    <w:rsid w:val="00A02DF9"/>
    <w:rsid w:val="00A31769"/>
    <w:rsid w:val="00B17911"/>
    <w:rsid w:val="00B434A7"/>
    <w:rsid w:val="00BB0E35"/>
    <w:rsid w:val="00BB58C3"/>
    <w:rsid w:val="00BC11D5"/>
    <w:rsid w:val="00BC3423"/>
    <w:rsid w:val="00C005EF"/>
    <w:rsid w:val="00C02942"/>
    <w:rsid w:val="00C03E8A"/>
    <w:rsid w:val="00C11805"/>
    <w:rsid w:val="00C16C57"/>
    <w:rsid w:val="00C455BE"/>
    <w:rsid w:val="00C541CB"/>
    <w:rsid w:val="00D179B4"/>
    <w:rsid w:val="00D54170"/>
    <w:rsid w:val="00DE63BB"/>
    <w:rsid w:val="00E967F9"/>
    <w:rsid w:val="00EB1D47"/>
    <w:rsid w:val="00EC74A4"/>
    <w:rsid w:val="00ED06E9"/>
    <w:rsid w:val="00F67187"/>
    <w:rsid w:val="00F7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61B6CD"/>
  <w15:chartTrackingRefBased/>
  <w15:docId w15:val="{8717405B-8591-4F74-B7AD-E484CFE6B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C35E6"/>
  </w:style>
  <w:style w:type="paragraph" w:styleId="Nadpis1">
    <w:name w:val="heading 1"/>
    <w:basedOn w:val="Normlny"/>
    <w:next w:val="Normlny"/>
    <w:link w:val="Nadpis1Char"/>
    <w:qFormat/>
    <w:rsid w:val="009D53C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caps/>
      <w:spacing w:val="28"/>
      <w:lang w:val="x-none" w:eastAsia="cs-CZ"/>
    </w:rPr>
  </w:style>
  <w:style w:type="paragraph" w:styleId="Nadpis2">
    <w:name w:val="heading 2"/>
    <w:basedOn w:val="Normlny"/>
    <w:next w:val="Normlny"/>
    <w:link w:val="Nadpis2Char"/>
    <w:qFormat/>
    <w:rsid w:val="009D53C2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Times New Roman"/>
      <w:b/>
      <w:caps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C3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Predvolenpsmoodseku"/>
    <w:link w:val="Nadpis1"/>
    <w:rsid w:val="009D53C2"/>
    <w:rPr>
      <w:rFonts w:ascii="Arial" w:eastAsia="Times New Roman" w:hAnsi="Arial" w:cs="Times New Roman"/>
      <w:b/>
      <w:caps/>
      <w:spacing w:val="28"/>
      <w:lang w:val="x-none" w:eastAsia="cs-CZ"/>
    </w:rPr>
  </w:style>
  <w:style w:type="character" w:customStyle="1" w:styleId="Nadpis2Char">
    <w:name w:val="Nadpis 2 Char"/>
    <w:basedOn w:val="Predvolenpsmoodseku"/>
    <w:link w:val="Nadpis2"/>
    <w:rsid w:val="009D53C2"/>
    <w:rPr>
      <w:rFonts w:ascii="Arial" w:eastAsia="Times New Roman" w:hAnsi="Arial" w:cs="Times New Roman"/>
      <w:b/>
      <w:caps/>
      <w:lang w:val="x-none" w:eastAsia="cs-CZ"/>
    </w:rPr>
  </w:style>
  <w:style w:type="paragraph" w:styleId="Bezriadkovania">
    <w:name w:val="No Spacing"/>
    <w:basedOn w:val="Normlny"/>
    <w:uiPriority w:val="1"/>
    <w:qFormat/>
    <w:rsid w:val="009D5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9D53C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rsid w:val="009D53C2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9D53C2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styleId="Odsekzoznamu">
    <w:name w:val="List Paragraph"/>
    <w:basedOn w:val="Normlny"/>
    <w:uiPriority w:val="34"/>
    <w:qFormat/>
    <w:rsid w:val="009942DD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C6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C65C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005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292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6">
    <w:name w:val="l6"/>
    <w:basedOn w:val="Normlny"/>
    <w:rsid w:val="008C5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C45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45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E9948-621B-4F25-928D-EE3F3EBC8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 Mrázová</dc:creator>
  <cp:keywords/>
  <dc:description/>
  <cp:lastModifiedBy>ONDREJKO Pavol</cp:lastModifiedBy>
  <cp:revision>1</cp:revision>
  <cp:lastPrinted>2025-12-05T07:23:00Z</cp:lastPrinted>
  <dcterms:created xsi:type="dcterms:W3CDTF">2023-12-06T14:41:00Z</dcterms:created>
  <dcterms:modified xsi:type="dcterms:W3CDTF">2025-12-05T12:58:00Z</dcterms:modified>
</cp:coreProperties>
</file>